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ДОГОВОР № ______</w:t>
      </w:r>
    </w:p>
    <w:p>
      <w:pPr>
        <w:spacing w:after="240" w:before="0" w:line="276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на оказание услуг по откачке и вывозу жидких бытовых отходов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г. ______________________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«____» ____________ 20____ г.</w:t>
            </w:r>
          </w:p>
        </w:tc>
      </w:tr>
    </w:tbl>
    <w:p>
      <w:pPr>
        <w:spacing w:after="120" w:before="20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____________________________________________________, именуемое в дальнейшем «Исполнитель», в лице ____________________________, действующего на основании ____________________, с одной стороны, и ____________________________________________________, именуемое в дальнейшем «Заказчик», в лице ____________________________, действующего на основании ____________________, с другой стороны, заключили настоящий Договор о нижеследующем.</w:t>
      </w:r>
    </w:p>
    <w:p>
      <w:pPr>
        <w:spacing w:after="140" w:before="28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Предмет Договора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1.1. Исполнитель обязуется по заданию Заказчика оказать услуги по откачке жидких бытовых отходов (далее - ЖБО) из выгребной ямы, септика или накопительной емкости, расположенной по адресу Заказчика, их транспортированию и передаче на объект, предназначенный для приема и очистки ЖБО, а Заказчик обязуется оплатить эти услуги.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1.2. Отношения Сторон регулируются главой 39 Гражданского кодекса Российской Федерации о возмездном оказании услуг.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1.3. Исполнитель передает ЖБО на объект, соответствующий санитарно-эпидемиологическим требованиям, на основании отдельного договора с организацией, эксплуатирующей такой объект. По требованию Заказчика Исполнитель предоставляет копии документов, подтверждающих передачу отходов.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1.4. Адрес оказания услуг: ____________________________________________________.</w:t>
      </w:r>
    </w:p>
    <w:p>
      <w:pPr>
        <w:pBdr>
          <w:left w:val="single" w:color="888888" w:sz="12" w:space="8"/>
        </w:pBdr>
        <w:spacing w:after="180" w:before="60"/>
        <w:ind w:left="220"/>
        <w:jc w:val="left"/>
      </w:pPr>
      <w:r>
        <w:rPr>
          <w:rFonts w:ascii="Times New Roman" w:cs="Times New Roman" w:eastAsia="Times New Roman" w:hAnsi="Times New Roman"/>
          <w:i/>
          <w:iCs/>
          <w:color w:val="444444"/>
          <w:sz w:val="19"/>
          <w:szCs w:val="19"/>
        </w:rPr>
        <w:t xml:space="preserve">Пункт 1.3 нужен не для формальности. Корпоративный заказчик может получить вопрос о том, куда делись его стоки, и предъявит этот договор.</w:t>
      </w:r>
    </w:p>
    <w:p>
      <w:pPr>
        <w:spacing w:after="140" w:before="28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Объем услуг и порядок его определения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2.1. Объем откачанных ЖБО определяется одним из следующих способов (нужное оставить):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по паспортной емкости цистерны транспортного средства Исполнителя;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по фактическому уровню заполнения цистерны, определяемому по мерной шкале;</w:t>
      </w:r>
    </w:p>
    <w:p>
      <w:pPr>
        <w:pStyle w:val="ListParagraph"/>
        <w:numPr>
          <w:ilvl w:val="0"/>
          <w:numId w:val="2"/>
        </w:numPr>
        <w:spacing w:after="1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по объему емкости Заказчика, указанному в пункте 1.4 настоящего Договора.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2.2. Выбранный способ: ____________________________________________________.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2.3. Объем, длина использованного рукава и стоимость по каждому выезду фиксируются в акте оказанных услуг.</w:t>
      </w:r>
    </w:p>
    <w:p>
      <w:pPr>
        <w:pBdr>
          <w:left w:val="single" w:color="888888" w:sz="12" w:space="8"/>
        </w:pBdr>
        <w:spacing w:after="180" w:before="60"/>
        <w:ind w:left="220"/>
        <w:jc w:val="left"/>
      </w:pPr>
      <w:r>
        <w:rPr>
          <w:rFonts w:ascii="Times New Roman" w:cs="Times New Roman" w:eastAsia="Times New Roman" w:hAnsi="Times New Roman"/>
          <w:i/>
          <w:iCs/>
          <w:color w:val="444444"/>
          <w:sz w:val="19"/>
          <w:szCs w:val="19"/>
        </w:rPr>
        <w:t xml:space="preserve">Если способ определения объема не выбран заранее, спор о кубах будет на каждом крупном заказе, и выиграть его нечем.</w:t>
      </w:r>
    </w:p>
    <w:p>
      <w:pPr>
        <w:spacing w:after="140" w:before="28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Стоимость услуг и порядок расчетов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3.1. Стоимость услуг определяется как сумма минимальной оплаты за выезд, стоимости объема сверх включенного и применимых доплат согласно таблице: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2600"/>
        <w:gridCol w:w="2560"/>
      </w:tblGrid>
      <w:tr>
        <w:tc>
          <w:tcPr>
            <w:tcW w:type="dxa" w:w="4200"/>
            <w:shd w:fill="EFEFE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Позиция</w:t>
            </w:r>
          </w:p>
        </w:tc>
        <w:tc>
          <w:tcPr>
            <w:tcW w:type="dxa" w:w="2600"/>
            <w:shd w:fill="EFEFE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Единица</w:t>
            </w:r>
          </w:p>
        </w:tc>
        <w:tc>
          <w:tcPr>
            <w:tcW w:type="dxa" w:w="2560"/>
            <w:shd w:fill="EFEFE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Стоимость, руб.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Минимальная оплата за выезд, включая объем до ____ м3 и рукав до ____ м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выезд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Объем сверх включенного в минимальный выезд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 м3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Рукав сверх включенной длины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 п. м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Выезд за пределы включенной зоны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 км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Срочный выезд (в день обращения)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выезд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Работа в выходные и нерабочие праздничные дни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выезд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Несостоявшийся выезд по причинам, зависящим от Заказчика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выезд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</w:t>
            </w:r>
          </w:p>
        </w:tc>
      </w:tr>
    </w:tbl>
    <w:p>
      <w:pPr>
        <w:spacing w:after="160"/>
      </w:pP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3.2. В минимальную оплату за выезд входит: подача транспортного средства, откачка объема в пределах включенного, использование рукава в пределах включенной длины, транспортирование и передача ЖБО на объект приема.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3.3. Исполнитель применяет ____________________ систему налогообложения. НДС ____________________ (облагается по ставке ____ % / не облагается).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3.4. Оплата производится в течение ____ (____________) календарных дней с даты подписания акта оказанных услуг.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3.5. Форма оплаты: наличными денежными средствами / переводом на расчетный счет Исполнителя / по QR-коду через Систему быстрых платежей (нужное оставить).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3.6. При просрочке оплаты Заказчик уплачивает пени в размере ____ % от неоплаченной суммы за каждый день просрочки.</w:t>
      </w:r>
    </w:p>
    <w:p>
      <w:pPr>
        <w:pBdr>
          <w:left w:val="single" w:color="888888" w:sz="12" w:space="8"/>
        </w:pBdr>
        <w:spacing w:after="180" w:before="60"/>
        <w:ind w:left="220"/>
        <w:jc w:val="left"/>
      </w:pPr>
      <w:r>
        <w:rPr>
          <w:rFonts w:ascii="Times New Roman" w:cs="Times New Roman" w:eastAsia="Times New Roman" w:hAnsi="Times New Roman"/>
          <w:i/>
          <w:iCs/>
          <w:color w:val="444444"/>
          <w:sz w:val="19"/>
          <w:szCs w:val="19"/>
        </w:rPr>
        <w:t xml:space="preserve">Наличные расчеты между организациями и индивидуальными предпринимателями по одному договору не могут превышать 100 000 рублей - пункт 4 Указания Банка России от 09.12.2019 № 5348-У. При регулярном обслуживании эта сумма набегает быстрее, чем кажется: лимит считается по договору, а не по отдельному платежу.</w:t>
      </w:r>
    </w:p>
    <w:p>
      <w:pPr>
        <w:spacing w:after="140" w:before="28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Порядок и сроки оказания услуг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4.1. Услуги оказываются на основании заявки Заказчика, поданной по телефону, через сайт Исполнителя или иным согласованным способом.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4.2. Заявка считается принятой после подтверждения Исполнителем даты и интервала прибытия транспортного средства.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4.3. Стороны согласовывают интервал прибытия в пределах рабочего дня. Точное время прибытия не устанавливается: продолжительность выезда зависит от дорожной обстановки и условий на предыдущих адресах.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4.4. Исполнитель уведомляет Заказчика о выезде транспортного средства с указанием ориентировочного времени прибытия.</w:t>
      </w:r>
    </w:p>
    <w:p>
      <w:pPr>
        <w:pBdr>
          <w:left w:val="single" w:color="888888" w:sz="12" w:space="8"/>
        </w:pBdr>
        <w:spacing w:after="180" w:before="60"/>
        <w:ind w:left="220"/>
        <w:jc w:val="left"/>
      </w:pPr>
      <w:r>
        <w:rPr>
          <w:rFonts w:ascii="Times New Roman" w:cs="Times New Roman" w:eastAsia="Times New Roman" w:hAnsi="Times New Roman"/>
          <w:i/>
          <w:iCs/>
          <w:color w:val="444444"/>
          <w:sz w:val="19"/>
          <w:szCs w:val="19"/>
        </w:rPr>
        <w:t xml:space="preserve">Пункт 4.3 - осознанная формулировка. Точное время в выездной работе вы не контролируете, а в договоре оно превращается в обязательство, за нарушение которого можно требовать неустойку.</w:t>
      </w:r>
    </w:p>
    <w:p>
      <w:pPr>
        <w:spacing w:after="140" w:before="28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Обязанности Сторон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5.1. Исполнитель обязуется: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оказать услуги в согласованный интервал;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использовать транспортное средство, оборудованное для забора, слива и транспортирования ЖБО;</w:t>
      </w:r>
    </w:p>
    <w:p>
      <w:pPr>
        <w:pStyle w:val="ListParagraph"/>
        <w:numPr>
          <w:ilvl w:val="0"/>
          <w:numId w:val="2"/>
        </w:numPr>
        <w:spacing w:after="1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передать ЖБО на объект, предназначенный для их приема и очистки.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5.2. Заказчик обязуется: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обеспечить беспрепятственный подъезд грузового автомобиля к месту откачки;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обеспечить доступ к горловине емкости и отсутствие препятствий для работы;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заранее сообщить расстояние от места стоянки транспортного средства до емкости, ограничения по высоте и ширине проезда;</w:t>
      </w:r>
    </w:p>
    <w:p>
      <w:pPr>
        <w:pStyle w:val="ListParagraph"/>
        <w:numPr>
          <w:ilvl w:val="0"/>
          <w:numId w:val="2"/>
        </w:numPr>
        <w:spacing w:after="1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обеспечить присутствие представителя в согласованный интервал;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5.3. Заказчик подтверждает, что в откачиваемой емкости отсутствуют вещества и предметы, способные повредить оборудование Исполнителя, а также отходы, не относящиеся к жидким бытовым.</w:t>
      </w:r>
    </w:p>
    <w:p>
      <w:pPr>
        <w:spacing w:after="140" w:before="28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Несостоявшийся выезд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6.1. Выезд считается несостоявшимся по причинам, зависящим от Заказчика, если транспортное средство прибыло в согласованный интервал, а услуги не были оказаны вследствие: отсутствия подъезда, отсутствия доступа к емкости, отсутствия представителя Заказчика, отказа Заказчика от услуг после прибытия, несоответствия фактических условий сведениям, сообщенным Заказчиком.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6.2. В случае, предусмотренном пунктом 6.1, Заказчик оплачивает стоимость несостоявшегося выезда согласно таблице пункта 3.1.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6.3. Факт несостоявшегося выезда фиксируется Исполнителем с указанием причины и доводится до Заказчика в день выезда.</w:t>
      </w:r>
    </w:p>
    <w:p>
      <w:pPr>
        <w:pBdr>
          <w:left w:val="single" w:color="888888" w:sz="12" w:space="8"/>
        </w:pBdr>
        <w:spacing w:after="180" w:before="60"/>
        <w:ind w:left="220"/>
        <w:jc w:val="left"/>
      </w:pPr>
      <w:r>
        <w:rPr>
          <w:rFonts w:ascii="Times New Roman" w:cs="Times New Roman" w:eastAsia="Times New Roman" w:hAnsi="Times New Roman"/>
          <w:i/>
          <w:iCs/>
          <w:color w:val="444444"/>
          <w:sz w:val="19"/>
          <w:szCs w:val="19"/>
        </w:rPr>
        <w:t xml:space="preserve">Этого пункта нет в большинстве типовых шаблонов, и именно поэтому владелец оплачивает топливо и время из своего кармана каждый раз, когда машина приехала, а откачать не смогла.</w:t>
      </w:r>
    </w:p>
    <w:p>
      <w:pPr>
        <w:spacing w:after="140" w:before="28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 Ответственность Сторон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7.1. За неисполнение или ненадлежащее исполнение обязательств Стороны несут ответственность в соответствии с законодательством Российской Федерации.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7.2. Исполнитель не несет ответственности за состояние емкости, подъездных путей и элементов благоустройства Заказчика, а также за последствия, вызванные недостоверностью сведений, сообщенных Заказчиком при подаче заявки.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7.3. Стороны освобождаются от ответственности при обстоятельствах непреодолимой силы.</w:t>
      </w:r>
    </w:p>
    <w:p>
      <w:pPr>
        <w:spacing w:after="140" w:before="28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8. Срок действия и порядок расторжения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8.1. Договор вступает в силу с момента подписания и действует до «____» ____________ 20____ г.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8.2. Договор считается продленным на тот же срок, если ни одна из Сторон не заявила о его прекращении не менее чем за ____ календарных дней до окончания срока.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8.3. Каждая из Сторон вправе отказаться от исполнения Договора, уведомив другую Сторону не менее чем за ____ календарных дней, при условии оплаты фактически оказанных услуг.</w:t>
      </w:r>
    </w:p>
    <w:p>
      <w:pPr>
        <w:spacing w:after="140" w:before="28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9. Прочие условия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9.1. Все изменения оформляются дополнительными соглашениями в письменной форме.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9.2. Споры разрешаются путем переговоров, при недостижении согласия - в суде по месту нахождения ____________________.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9.3. Договор составлен в двух экземплярах, имеющих равную юридическую силу, по одному для каждой Стороны.</w:t>
      </w:r>
    </w:p>
    <w:p>
      <w:pPr>
        <w:pBdr>
          <w:left w:val="single" w:color="888888" w:sz="12" w:space="8"/>
        </w:pBdr>
        <w:spacing w:after="180" w:before="60"/>
        <w:ind w:left="220"/>
        <w:jc w:val="left"/>
      </w:pPr>
      <w:r>
        <w:rPr>
          <w:rFonts w:ascii="Times New Roman" w:cs="Times New Roman" w:eastAsia="Times New Roman" w:hAnsi="Times New Roman"/>
          <w:i/>
          <w:iCs/>
          <w:color w:val="444444"/>
          <w:sz w:val="19"/>
          <w:szCs w:val="19"/>
        </w:rPr>
        <w:t xml:space="preserve">Пункт 9.2 в чужих шаблонах часто указывает город заказчика. При споре на небольшую сумму это означает, что взыскивать вы не поедете.</w:t>
      </w:r>
    </w:p>
    <w:p>
      <w:pPr>
        <w:spacing w:after="140" w:before="28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10. Реквизиты и подписи Сторон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ИСПОЛНИТЕЛЬ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ЗАКАЗЧИК</w:t>
            </w:r>
          </w:p>
        </w:tc>
      </w:tr>
      <w:t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Наименование / ФИО: ____________________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Наименование / ФИО: ____________________</w:t>
            </w:r>
          </w:p>
        </w:tc>
      </w:tr>
      <w:t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ИНН: ____________  ОГРН(ИП): ____________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ИНН: ____________  ОГРН(ИП): ____________</w:t>
            </w:r>
          </w:p>
        </w:tc>
      </w:tr>
      <w:t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Адрес: __________________________________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Адрес: __________________________________</w:t>
            </w:r>
          </w:p>
        </w:tc>
      </w:tr>
      <w:t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Телефон: ________________________________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Телефон: ________________________________</w:t>
            </w:r>
          </w:p>
        </w:tc>
      </w:tr>
      <w:t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Банковские реквизиты: ___________________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Банковские реквизиты: ___________________</w:t>
            </w:r>
          </w:p>
        </w:tc>
      </w:tr>
      <w:t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_________________ / ____________________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_________________ / ____________________</w:t>
            </w:r>
          </w:p>
        </w:tc>
      </w:tr>
      <w:t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подпись, печать при наличии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подпись, печать при наличии</w:t>
            </w:r>
          </w:p>
        </w:tc>
      </w:tr>
    </w:tbl>
    <w:p>
      <w:pPr>
        <w:pageBreakBefore/>
        <w:spacing w:before="400"/>
      </w:pPr>
    </w:p>
    <w:p>
      <w:pPr>
        <w:spacing w:after="240" w:before="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АКТ № ______</w:t>
      </w:r>
    </w:p>
    <w:p>
      <w:pPr>
        <w:spacing w:after="240" w:before="0" w:line="276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оказанных услуг по Договору № ______ от «____» ____________ 20____ г.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Исполнитель оказал, а Заказчик принял услуги по откачке и вывозу жидких бытовых отходов: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400"/>
        <w:gridCol w:w="1400"/>
        <w:gridCol w:w="1600"/>
        <w:gridCol w:w="1560"/>
      </w:tblGrid>
      <w:tr>
        <w:tc>
          <w:tcPr>
            <w:tcW w:type="dxa" w:w="1400"/>
            <w:shd w:fill="EFEFE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3400"/>
            <w:shd w:fill="EFEFE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Адрес</w:t>
            </w:r>
          </w:p>
        </w:tc>
        <w:tc>
          <w:tcPr>
            <w:tcW w:type="dxa" w:w="1400"/>
            <w:shd w:fill="EFEFE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Объем, м3</w:t>
            </w:r>
          </w:p>
        </w:tc>
        <w:tc>
          <w:tcPr>
            <w:tcW w:type="dxa" w:w="1600"/>
            <w:shd w:fill="EFEFE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Рукав, м</w:t>
            </w:r>
          </w:p>
        </w:tc>
        <w:tc>
          <w:tcPr>
            <w:tcW w:type="dxa" w:w="1560"/>
            <w:shd w:fill="EFEFE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Сумма, руб.</w:t>
            </w:r>
          </w:p>
        </w:tc>
      </w:tr>
      <w:tr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ИТОГО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Услуги оказаны полностью и в срок. Заказчик претензий по объему, качеству и срокам не имеет.</w:t>
      </w:r>
    </w:p>
    <w:p>
      <w:pPr>
        <w:spacing w:after="120" w:before="0" w:line="276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Если в течение ____ календарных дней с даты получения настоящего Акта Заказчик не представил мотивированных возражений в письменной форме, услуги считаются принятыми в полном объеме.</w:t>
      </w:r>
    </w:p>
    <w:p>
      <w:pPr>
        <w:spacing w:after="24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ИСПОЛНИТЕЛЬ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ЗАКАЗЧИК</w:t>
            </w:r>
          </w:p>
        </w:tc>
      </w:tr>
      <w:t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Наименование / ФИО: ____________________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Наименование / ФИО: ____________________</w:t>
            </w:r>
          </w:p>
        </w:tc>
      </w:tr>
      <w:t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ИНН: ____________  ОГРН(ИП): ____________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ИНН: ____________  ОГРН(ИП): ____________</w:t>
            </w:r>
          </w:p>
        </w:tc>
      </w:tr>
      <w:t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Адрес: __________________________________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Адрес: __________________________________</w:t>
            </w:r>
          </w:p>
        </w:tc>
      </w:tr>
      <w:t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Телефон: ________________________________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Телефон: ________________________________</w:t>
            </w:r>
          </w:p>
        </w:tc>
      </w:tr>
      <w:t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Банковские реквизиты: ___________________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Банковские реквизиты: ___________________</w:t>
            </w:r>
          </w:p>
        </w:tc>
      </w:tr>
      <w:t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_________________ / ____________________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_________________ / ____________________</w:t>
            </w:r>
          </w:p>
        </w:tc>
      </w:tr>
      <w:t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подпись, печать при наличии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подпись, печать при наличии</w:t>
            </w:r>
          </w:p>
        </w:tc>
      </w:tr>
    </w:tbl>
    <w:p>
      <w:pPr>
        <w:spacing w:before="400"/>
      </w:pP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Шаблон подготовлен командой сервиса «Ассенизатор онлайн», assenizator.online, 25.08.2026. Это заготовка, а не готовый документ: перед первым применением покажите его юристу и поправьте под свой регион и свою практику.</w:t>
      </w:r>
    </w:p>
    <w:sectPr>
      <w:pgSz w:w="11906" w:h="16838" w:orient="portrait"/>
      <w:pgMar w:top="1134" w:right="1134" w:bottom="113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500" w:hanging="240"/>
      </w:pPr>
      <w:rPr>
        <w:rFonts w:ascii="Times New Roman" w:cs="Times New Roman" w:eastAsia="Times New Roman" w:hAnsi="Times New Roman"/>
        <w:sz w:val="22"/>
        <w:szCs w:val="2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ассенизаторских услуг</dc:title>
  <dc:creator>Ассенизатор онлайн</dc:creator>
  <dc:description>Шаблон договора возмездного оказания услуг по откачке и вывозу ЖБО</dc:description>
  <cp:lastModifiedBy>Un-named</cp:lastModifiedBy>
  <cp:revision>1</cp:revision>
  <dcterms:created xsi:type="dcterms:W3CDTF">2026-08-25T11:12:23.260Z</dcterms:created>
  <dcterms:modified xsi:type="dcterms:W3CDTF">2026-08-25T11:12:23.281Z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